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7" w:rsidRPr="00D407CA" w:rsidRDefault="00CC07B9" w:rsidP="00903217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2066925" cy="489725"/>
            <wp:effectExtent l="19050" t="0" r="9525" b="0"/>
            <wp:docPr id="3" name="Bild 1" descr="Logo_freeAirplus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reeAirplus_bl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B7" w:rsidRPr="00D407CA" w:rsidRDefault="00FF3EB7" w:rsidP="00903217">
      <w:pPr>
        <w:spacing w:after="0"/>
      </w:pPr>
    </w:p>
    <w:p w:rsidR="00677E28" w:rsidRPr="00D407CA" w:rsidRDefault="00903217" w:rsidP="00903217">
      <w:pPr>
        <w:spacing w:after="0"/>
      </w:pPr>
      <w:r w:rsidRPr="00D407CA">
        <w:t>Ausschreibungstext Stand 07/2016</w:t>
      </w:r>
    </w:p>
    <w:p w:rsidR="00903217" w:rsidRPr="00D407CA" w:rsidRDefault="00903217" w:rsidP="00903217">
      <w:pPr>
        <w:spacing w:after="0"/>
      </w:pPr>
    </w:p>
    <w:p w:rsidR="00903217" w:rsidRPr="00D407CA" w:rsidRDefault="00CC07B9" w:rsidP="00903217">
      <w:pPr>
        <w:spacing w:after="0"/>
        <w:rPr>
          <w:b/>
        </w:rPr>
      </w:pPr>
      <w:r>
        <w:rPr>
          <w:b/>
        </w:rPr>
        <w:t>Intelligenter aktiver Überströmer</w:t>
      </w:r>
      <w:r w:rsidR="00727C29">
        <w:rPr>
          <w:b/>
        </w:rPr>
        <w:t xml:space="preserve"> freeAir </w:t>
      </w:r>
      <w:r>
        <w:rPr>
          <w:b/>
        </w:rPr>
        <w:t>plus</w:t>
      </w:r>
    </w:p>
    <w:p w:rsidR="00FF3EB7" w:rsidRDefault="00FF3EB7" w:rsidP="00903217">
      <w:pPr>
        <w:spacing w:after="0"/>
      </w:pPr>
    </w:p>
    <w:p w:rsidR="00FF3EB7" w:rsidRDefault="00CC07B9" w:rsidP="00903217">
      <w:pPr>
        <w:spacing w:after="0"/>
      </w:pPr>
      <w:r>
        <w:t>Bedarfsgeführtes aktives Überströmelement zur Anbindung von Räumen an die Wohnraumlüftung ohne Lüftungsleitungen</w:t>
      </w:r>
    </w:p>
    <w:p w:rsidR="00EC5E0C" w:rsidRDefault="00EC5E0C" w:rsidP="00903217">
      <w:pPr>
        <w:spacing w:after="0"/>
      </w:pPr>
    </w:p>
    <w:p w:rsidR="00EC5E0C" w:rsidRPr="00D407CA" w:rsidRDefault="00986B77" w:rsidP="00903217">
      <w:pPr>
        <w:spacing w:after="0"/>
      </w:pPr>
      <w:proofErr w:type="spellStart"/>
      <w:r>
        <w:t>Artikelnr</w:t>
      </w:r>
      <w:proofErr w:type="spellEnd"/>
      <w:r>
        <w:t>. FA00.1001</w:t>
      </w:r>
    </w:p>
    <w:p w:rsidR="003C3A6E" w:rsidRPr="00D407CA" w:rsidRDefault="003C3A6E" w:rsidP="00903217">
      <w:pPr>
        <w:spacing w:after="0"/>
      </w:pPr>
    </w:p>
    <w:p w:rsidR="003C3A6E" w:rsidRPr="00D407CA" w:rsidRDefault="00881327" w:rsidP="00903217">
      <w:pPr>
        <w:spacing w:after="0"/>
        <w:rPr>
          <w:b/>
        </w:rPr>
      </w:pPr>
      <w:r>
        <w:rPr>
          <w:b/>
        </w:rPr>
        <w:t xml:space="preserve">Funktionsweise und </w:t>
      </w:r>
      <w:r w:rsidR="003C3A6E" w:rsidRPr="00D407CA">
        <w:rPr>
          <w:b/>
        </w:rPr>
        <w:t>Geräteaufbau</w:t>
      </w:r>
    </w:p>
    <w:p w:rsidR="00BE31E5" w:rsidRPr="00BE31E5" w:rsidRDefault="00881327" w:rsidP="00BE31E5">
      <w:pPr>
        <w:spacing w:after="0"/>
      </w:pPr>
      <w:r>
        <w:t>Der intelligente aktive Überströmer freeAir plus ist eine Ergänzung zum Außenwand-Lüftungsgerät freeAir 100</w:t>
      </w:r>
      <w:r w:rsidR="008C59C5">
        <w:t>. Er ermöglicht es, weitere Räume ganz ohne zusätzliche Lüftungsleitungen an die Woh</w:t>
      </w:r>
      <w:r w:rsidR="008C59C5">
        <w:t>n</w:t>
      </w:r>
      <w:r w:rsidR="008C59C5">
        <w:t>raumlüftung anzuschließen</w:t>
      </w:r>
      <w:r>
        <w:t>. Mittels eines sensorgesteuerten Ventilators wird ve</w:t>
      </w:r>
      <w:r>
        <w:t>r</w:t>
      </w:r>
      <w:r>
        <w:t>brauchte Luft aus dem angeschlossenen Raum (</w:t>
      </w:r>
      <w:r w:rsidR="008C59C5">
        <w:t>z. B. Schlafzimmer</w:t>
      </w:r>
      <w:r>
        <w:t xml:space="preserve">) in den Außenraum </w:t>
      </w:r>
      <w:r w:rsidR="008C59C5">
        <w:t xml:space="preserve">(z.B. Flur) </w:t>
      </w:r>
      <w:r>
        <w:t xml:space="preserve">transportiert. </w:t>
      </w:r>
      <w:r w:rsidR="008C59C5">
        <w:t>Fr</w:t>
      </w:r>
      <w:r w:rsidR="008C59C5">
        <w:t>i</w:t>
      </w:r>
      <w:r w:rsidR="008C59C5">
        <w:t>sche Luft strömt durch einen Spalt unter der Tür oder eine passive Überströmöffnung nach.</w:t>
      </w:r>
      <w:r w:rsidR="00F23A80">
        <w:t xml:space="preserve"> </w:t>
      </w:r>
      <w:r w:rsidR="00BE31E5" w:rsidRPr="00BE31E5">
        <w:t>Der Auße</w:t>
      </w:r>
      <w:r w:rsidR="00BE31E5" w:rsidRPr="00BE31E5">
        <w:t>n</w:t>
      </w:r>
      <w:r w:rsidR="00BE31E5" w:rsidRPr="00BE31E5">
        <w:t>raum wird durch ein freeAir 100 mit frischer Luft versorgt.</w:t>
      </w:r>
    </w:p>
    <w:p w:rsidR="00881327" w:rsidRDefault="00881327" w:rsidP="00903217">
      <w:pPr>
        <w:spacing w:after="0"/>
      </w:pPr>
    </w:p>
    <w:p w:rsidR="003C3A6E" w:rsidRDefault="00BE31E5" w:rsidP="00903217">
      <w:pPr>
        <w:spacing w:after="0"/>
      </w:pPr>
      <w:r>
        <w:t>Ein</w:t>
      </w:r>
      <w:r w:rsidR="00986B77">
        <w:t xml:space="preserve"> moderne</w:t>
      </w:r>
      <w:r>
        <w:t>r</w:t>
      </w:r>
      <w:r w:rsidR="00986B77">
        <w:t xml:space="preserve"> Radialventilator</w:t>
      </w:r>
      <w:r w:rsidR="008853B4">
        <w:t xml:space="preserve"> und die Bedarfsführung sorgen für einen äußerst ruhigen Betrieb. </w:t>
      </w:r>
      <w:r w:rsidR="00986B77">
        <w:t>Z</w:t>
      </w:r>
      <w:r w:rsidR="00986B77">
        <w:t>u</w:t>
      </w:r>
      <w:r w:rsidR="00986B77">
        <w:t>dem verfügt das Gerät über einen hohen Schalldämmwert</w:t>
      </w:r>
      <w:r w:rsidR="008C59C5">
        <w:t xml:space="preserve"> von 33 dB</w:t>
      </w:r>
      <w:r w:rsidR="00D61D24">
        <w:t>.</w:t>
      </w:r>
      <w:r w:rsidR="00787D11">
        <w:t xml:space="preserve"> Über eine USB-Schnittstelle können Luftqualitäts- und Verbrauchsparameter ausgelesen und </w:t>
      </w:r>
      <w:r w:rsidR="00C97027">
        <w:t xml:space="preserve">die </w:t>
      </w:r>
      <w:r w:rsidR="00787D11">
        <w:t>Betriebssoftware freeAir Co</w:t>
      </w:r>
      <w:r w:rsidR="00787D11">
        <w:t>n</w:t>
      </w:r>
      <w:r w:rsidR="00787D11">
        <w:t xml:space="preserve">nect </w:t>
      </w:r>
      <w:proofErr w:type="spellStart"/>
      <w:r w:rsidR="00C97027">
        <w:t>upg</w:t>
      </w:r>
      <w:r w:rsidR="00C97027">
        <w:t>e</w:t>
      </w:r>
      <w:r w:rsidR="00C97027">
        <w:t>datet</w:t>
      </w:r>
      <w:proofErr w:type="spellEnd"/>
      <w:r w:rsidR="00787D11">
        <w:t xml:space="preserve"> werden.</w:t>
      </w:r>
      <w:r>
        <w:t xml:space="preserve"> </w:t>
      </w:r>
    </w:p>
    <w:p w:rsidR="00D61D24" w:rsidRPr="00D407CA" w:rsidRDefault="00D61D24" w:rsidP="00903217">
      <w:pPr>
        <w:spacing w:after="0"/>
      </w:pPr>
    </w:p>
    <w:p w:rsidR="003C3A6E" w:rsidRPr="00D407CA" w:rsidRDefault="003C3A6E" w:rsidP="00903217">
      <w:pPr>
        <w:spacing w:after="0"/>
        <w:rPr>
          <w:b/>
        </w:rPr>
      </w:pPr>
      <w:r w:rsidRPr="00D407CA">
        <w:rPr>
          <w:b/>
        </w:rPr>
        <w:t>Steuerung</w:t>
      </w:r>
    </w:p>
    <w:p w:rsidR="00BE31E5" w:rsidRDefault="008C59C5" w:rsidP="00903217">
      <w:pPr>
        <w:spacing w:after="0"/>
      </w:pPr>
      <w:r>
        <w:t>Der intelligente aktive Überströmer freeAir plus</w:t>
      </w:r>
      <w:r w:rsidR="00D61D24">
        <w:t xml:space="preserve"> </w:t>
      </w:r>
      <w:r w:rsidR="00E46174">
        <w:t>verfügt über</w:t>
      </w:r>
      <w:r>
        <w:t xml:space="preserve"> 3</w:t>
      </w:r>
      <w:r w:rsidR="00D61D24">
        <w:t xml:space="preserve"> Sensoren (</w:t>
      </w:r>
      <w:r>
        <w:t>VOC</w:t>
      </w:r>
      <w:r w:rsidR="00D61D24">
        <w:t>, Luftfeuchti</w:t>
      </w:r>
      <w:r w:rsidR="00D61D24">
        <w:t>g</w:t>
      </w:r>
      <w:r w:rsidR="00D61D24">
        <w:t xml:space="preserve">keit und Temperatur), die </w:t>
      </w:r>
      <w:r>
        <w:t>permanent die Luftqualität im angeschlossenen Raum mit der des jeweiligen A</w:t>
      </w:r>
      <w:r>
        <w:t>u</w:t>
      </w:r>
      <w:r>
        <w:t xml:space="preserve">ßenraumes vergleichen und bei Bedarf </w:t>
      </w:r>
      <w:r w:rsidR="00F23A80">
        <w:t xml:space="preserve">automatisch </w:t>
      </w:r>
      <w:r>
        <w:t xml:space="preserve">für den nötigen Luftaustausch sorgen. </w:t>
      </w:r>
    </w:p>
    <w:p w:rsidR="00BE31E5" w:rsidRDefault="00787D11" w:rsidP="00903217">
      <w:pPr>
        <w:spacing w:after="0"/>
      </w:pPr>
      <w:r>
        <w:t>Die So</w:t>
      </w:r>
      <w:r>
        <w:t>m</w:t>
      </w:r>
      <w:r>
        <w:t>merkühlung</w:t>
      </w:r>
      <w:r w:rsidR="00F23A80">
        <w:t>s-Funktion</w:t>
      </w:r>
      <w:r>
        <w:t xml:space="preserve"> </w:t>
      </w:r>
      <w:r w:rsidR="00F23A80">
        <w:t xml:space="preserve">trägt zur Regulierung der </w:t>
      </w:r>
      <w:r>
        <w:t>Temperatur an heißen Tagen</w:t>
      </w:r>
      <w:r w:rsidR="00F23A80">
        <w:t xml:space="preserve"> bei</w:t>
      </w:r>
      <w:r>
        <w:t>.</w:t>
      </w:r>
      <w:r w:rsidR="00BE31E5">
        <w:t xml:space="preserve"> </w:t>
      </w:r>
    </w:p>
    <w:p w:rsidR="003C3A6E" w:rsidRDefault="00BE31E5" w:rsidP="00903217">
      <w:pPr>
        <w:spacing w:after="0"/>
      </w:pPr>
      <w:r>
        <w:t>Externe Bedienelemente oder Sensorleitungen sind nicht erforderlich.</w:t>
      </w:r>
    </w:p>
    <w:p w:rsidR="00DC107E" w:rsidRPr="00D407CA" w:rsidRDefault="00DC107E" w:rsidP="00903217">
      <w:pPr>
        <w:spacing w:after="0"/>
      </w:pPr>
    </w:p>
    <w:p w:rsidR="003C3A6E" w:rsidRDefault="003C3A6E" w:rsidP="00903217">
      <w:pPr>
        <w:spacing w:after="0"/>
        <w:rPr>
          <w:b/>
        </w:rPr>
      </w:pPr>
      <w:r w:rsidRPr="00D407CA">
        <w:rPr>
          <w:b/>
        </w:rPr>
        <w:t>Energieeffizienz</w:t>
      </w:r>
    </w:p>
    <w:p w:rsidR="008853B4" w:rsidRPr="00F83AF3" w:rsidRDefault="00BE31E5" w:rsidP="00903217">
      <w:pPr>
        <w:spacing w:after="0"/>
      </w:pPr>
      <w:r>
        <w:t xml:space="preserve">Durch die sensorgesteuerte Bedarfsführung arbeitet </w:t>
      </w:r>
      <w:r w:rsidR="00E82696">
        <w:t>das Gerät sehr energieeffizient, der Stromve</w:t>
      </w:r>
      <w:r w:rsidR="00E82696">
        <w:t>r</w:t>
      </w:r>
      <w:r w:rsidR="00E82696">
        <w:t>brauch liegt bei durchschnittlich nur einem Watt. Denn das freeAir plus fährt bei einer hohen Luf</w:t>
      </w:r>
      <w:r w:rsidR="00E82696">
        <w:t>t</w:t>
      </w:r>
      <w:r w:rsidR="00E82696">
        <w:t>qualität des angeschlossenen Raums (beispielsweise des tagsüber ungenutzten Schlafzimmers) die Lüftung aut</w:t>
      </w:r>
      <w:r w:rsidR="00E82696">
        <w:t>o</w:t>
      </w:r>
      <w:r w:rsidR="00E82696">
        <w:t>matisch auf ein Minimum herunter.</w:t>
      </w:r>
    </w:p>
    <w:p w:rsidR="008853B4" w:rsidRDefault="008853B4" w:rsidP="00903217">
      <w:pPr>
        <w:spacing w:after="0"/>
        <w:rPr>
          <w:b/>
        </w:rPr>
      </w:pPr>
    </w:p>
    <w:p w:rsidR="008853B4" w:rsidRPr="00D407CA" w:rsidRDefault="008853B4" w:rsidP="00903217">
      <w:pPr>
        <w:spacing w:after="0"/>
        <w:rPr>
          <w:b/>
        </w:rPr>
      </w:pPr>
      <w:r>
        <w:rPr>
          <w:b/>
        </w:rPr>
        <w:t>Sonstiges</w:t>
      </w:r>
    </w:p>
    <w:p w:rsidR="00F83AF3" w:rsidRPr="00D407CA" w:rsidRDefault="00EA6326" w:rsidP="00903217">
      <w:pPr>
        <w:spacing w:after="0"/>
      </w:pPr>
      <w:r>
        <w:t xml:space="preserve">Die </w:t>
      </w:r>
      <w:r w:rsidR="00BE31E5">
        <w:t xml:space="preserve">dezente </w:t>
      </w:r>
      <w:r w:rsidR="00FC1B01">
        <w:t>Frontplatte des freeAir</w:t>
      </w:r>
      <w:r w:rsidR="00BE31E5">
        <w:t xml:space="preserve"> plus</w:t>
      </w:r>
      <w:r w:rsidR="00FC1B01">
        <w:t xml:space="preserve"> ist bestreichbar und kann individuell gestaltet we</w:t>
      </w:r>
      <w:r w:rsidR="00FC1B01">
        <w:t>r</w:t>
      </w:r>
      <w:r w:rsidR="00FC1B01">
        <w:t>den.</w:t>
      </w:r>
    </w:p>
    <w:p w:rsidR="00602461" w:rsidRDefault="00602461">
      <w:pPr>
        <w:rPr>
          <w:b/>
        </w:rPr>
      </w:pPr>
      <w:r>
        <w:rPr>
          <w:b/>
        </w:rPr>
        <w:br w:type="page"/>
      </w:r>
    </w:p>
    <w:p w:rsidR="003C3A6E" w:rsidRPr="00D407CA" w:rsidRDefault="003C3A6E" w:rsidP="00903217">
      <w:pPr>
        <w:spacing w:after="0"/>
        <w:rPr>
          <w:b/>
        </w:rPr>
      </w:pPr>
      <w:r w:rsidRPr="00D407CA">
        <w:rPr>
          <w:b/>
        </w:rPr>
        <w:lastRenderedPageBreak/>
        <w:t>Technische Daten</w:t>
      </w:r>
    </w:p>
    <w:p w:rsidR="003C3A6E" w:rsidRPr="00D407CA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D407CA" w:rsidRPr="00E82696" w:rsidTr="00EC5E0C">
        <w:tc>
          <w:tcPr>
            <w:tcW w:w="3227" w:type="dxa"/>
          </w:tcPr>
          <w:p w:rsidR="00602461" w:rsidRDefault="00F4427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Abmessung Innenfront</w:t>
            </w: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Wanddicke</w:t>
            </w: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Luftstrom</w:t>
            </w: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Anschlussspannung</w:t>
            </w: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Gesamt-Stromverbrauch</w:t>
            </w: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Schalldruckpegel im Raum</w:t>
            </w: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Schalldämm-Maß</w:t>
            </w: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Regelung</w:t>
            </w: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Luftstromregelung</w:t>
            </w: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CO2-Regelung</w:t>
            </w: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Entfeuchtung</w:t>
            </w: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proofErr w:type="spellStart"/>
            <w:r w:rsidRPr="008C59C5">
              <w:rPr>
                <w:rFonts w:eastAsia="Times New Roman" w:cs="Times New Roman"/>
                <w:lang w:eastAsia="de-DE"/>
              </w:rPr>
              <w:t>Sommerkühlung</w:t>
            </w:r>
            <w:proofErr w:type="spellEnd"/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Temperaturbereich</w:t>
            </w:r>
          </w:p>
          <w:p w:rsidR="00E82696" w:rsidRDefault="00E82696" w:rsidP="00903217">
            <w:pPr>
              <w:rPr>
                <w:rFonts w:eastAsia="Times New Roman" w:cs="Times New Roman"/>
                <w:lang w:eastAsia="de-DE"/>
              </w:rPr>
            </w:pPr>
          </w:p>
          <w:p w:rsidR="00F44276" w:rsidRDefault="00E82696" w:rsidP="00903217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Farbe</w:t>
            </w:r>
          </w:p>
          <w:p w:rsidR="00F44276" w:rsidRPr="00D407CA" w:rsidRDefault="00F44276" w:rsidP="00903217"/>
        </w:tc>
        <w:tc>
          <w:tcPr>
            <w:tcW w:w="5985" w:type="dxa"/>
          </w:tcPr>
          <w:p w:rsidR="00D407CA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25 x 25 cm</w:t>
            </w: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10 bis 22 cm inkl. Putz</w:t>
            </w:r>
            <w:r w:rsidRPr="008C59C5">
              <w:rPr>
                <w:rFonts w:eastAsia="Times New Roman" w:cs="Times New Roman"/>
                <w:lang w:eastAsia="de-DE"/>
              </w:rPr>
              <w:br/>
              <w:t>(unter 12 cm mit beiliegenden Abstandshaltern)</w:t>
            </w: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10 bis 70 m³/h</w:t>
            </w: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85 bis 265 V AC</w:t>
            </w: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Standby → 0,5 W; 30 m³/h → 0,9 W;</w:t>
            </w:r>
            <w:r w:rsidRPr="008C59C5">
              <w:rPr>
                <w:rFonts w:eastAsia="Times New Roman" w:cs="Times New Roman"/>
                <w:lang w:eastAsia="de-DE"/>
              </w:rPr>
              <w:br/>
              <w:t>50 m³/h → 1,4 W; 70 m³/h → 2,5 W</w:t>
            </w: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</w:p>
          <w:p w:rsidR="00E82696" w:rsidRDefault="00E82696" w:rsidP="00D407CA">
            <w:pPr>
              <w:rPr>
                <w:rFonts w:eastAsia="Times New Roman" w:cs="Times New Roman"/>
                <w:lang w:val="en-US" w:eastAsia="de-DE"/>
              </w:rPr>
            </w:pPr>
            <w:r w:rsidRPr="008C59C5">
              <w:rPr>
                <w:rFonts w:eastAsia="Times New Roman" w:cs="Times New Roman"/>
                <w:lang w:val="en-US" w:eastAsia="de-DE"/>
              </w:rPr>
              <w:t xml:space="preserve">30 m³/h → 13 dB (A) (in 1 m </w:t>
            </w:r>
            <w:proofErr w:type="spellStart"/>
            <w:r w:rsidRPr="008C59C5">
              <w:rPr>
                <w:rFonts w:eastAsia="Times New Roman" w:cs="Times New Roman"/>
                <w:lang w:val="en-US" w:eastAsia="de-DE"/>
              </w:rPr>
              <w:t>Entfernung</w:t>
            </w:r>
            <w:proofErr w:type="spellEnd"/>
            <w:r w:rsidRPr="008C59C5">
              <w:rPr>
                <w:rFonts w:eastAsia="Times New Roman" w:cs="Times New Roman"/>
                <w:lang w:val="en-US" w:eastAsia="de-DE"/>
              </w:rPr>
              <w:t>);</w:t>
            </w:r>
            <w:r w:rsidRPr="008C59C5">
              <w:rPr>
                <w:rFonts w:eastAsia="Times New Roman" w:cs="Times New Roman"/>
                <w:lang w:val="en-US" w:eastAsia="de-DE"/>
              </w:rPr>
              <w:br/>
              <w:t>50 m³/h → 25 dB (A);</w:t>
            </w:r>
            <w:r w:rsidRPr="008C59C5">
              <w:rPr>
                <w:rFonts w:eastAsia="Times New Roman" w:cs="Times New Roman"/>
                <w:lang w:val="en-US" w:eastAsia="de-DE"/>
              </w:rPr>
              <w:br/>
              <w:t>70 m³/h → 37 dB (A)</w:t>
            </w:r>
          </w:p>
          <w:p w:rsidR="00E82696" w:rsidRPr="00E82696" w:rsidRDefault="00E82696" w:rsidP="00D407CA">
            <w:pPr>
              <w:rPr>
                <w:rFonts w:eastAsia="Times New Roman" w:cs="Times New Roman"/>
                <w:lang w:val="en-US" w:eastAsia="de-DE"/>
              </w:rPr>
            </w:pP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 xml:space="preserve">33 dB (EN ISO 10140-2; </w:t>
            </w:r>
            <w:proofErr w:type="spellStart"/>
            <w:r w:rsidRPr="008C59C5">
              <w:rPr>
                <w:rFonts w:eastAsia="Times New Roman" w:cs="Times New Roman"/>
                <w:lang w:eastAsia="de-DE"/>
              </w:rPr>
              <w:t>Dn</w:t>
            </w:r>
            <w:proofErr w:type="spellEnd"/>
            <w:r w:rsidRPr="008C59C5">
              <w:rPr>
                <w:rFonts w:eastAsia="Times New Roman" w:cs="Times New Roman"/>
                <w:lang w:eastAsia="de-DE"/>
              </w:rPr>
              <w:t>, e, w)</w:t>
            </w:r>
          </w:p>
          <w:p w:rsidR="00E82696" w:rsidRP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</w:p>
          <w:p w:rsidR="00E82696" w:rsidRP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 xml:space="preserve">Intelligente </w:t>
            </w:r>
            <w:proofErr w:type="spellStart"/>
            <w:r w:rsidRPr="008C59C5">
              <w:rPr>
                <w:rFonts w:eastAsia="Times New Roman" w:cs="Times New Roman"/>
                <w:lang w:eastAsia="de-DE"/>
              </w:rPr>
              <w:t>Comfort</w:t>
            </w:r>
            <w:proofErr w:type="spellEnd"/>
            <w:r w:rsidRPr="008C59C5">
              <w:rPr>
                <w:rFonts w:eastAsia="Times New Roman" w:cs="Times New Roman"/>
                <w:lang w:eastAsia="de-DE"/>
              </w:rPr>
              <w:t xml:space="preserve">-Regelung mit 5 </w:t>
            </w:r>
            <w:proofErr w:type="spellStart"/>
            <w:r w:rsidRPr="008C59C5">
              <w:rPr>
                <w:rFonts w:eastAsia="Times New Roman" w:cs="Times New Roman"/>
                <w:lang w:eastAsia="de-DE"/>
              </w:rPr>
              <w:t>Leveln</w:t>
            </w:r>
            <w:proofErr w:type="spellEnd"/>
          </w:p>
          <w:p w:rsidR="00E82696" w:rsidRP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Automatisch; praktisch stufenlos</w:t>
            </w:r>
          </w:p>
          <w:p w:rsidR="00E82696" w:rsidRP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Automatisch</w:t>
            </w:r>
          </w:p>
          <w:p w:rsidR="00E82696" w:rsidRP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Automatisch</w:t>
            </w: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Automatisch</w:t>
            </w:r>
          </w:p>
          <w:p w:rsidR="00E82696" w:rsidRP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</w:p>
          <w:p w:rsidR="00E82696" w:rsidRP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0 bis +40°C</w:t>
            </w:r>
          </w:p>
          <w:p w:rsid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</w:p>
          <w:p w:rsidR="00E82696" w:rsidRPr="00E82696" w:rsidRDefault="00E82696" w:rsidP="00D407CA">
            <w:pPr>
              <w:rPr>
                <w:rFonts w:eastAsia="Times New Roman" w:cs="Times New Roman"/>
                <w:lang w:eastAsia="de-DE"/>
              </w:rPr>
            </w:pPr>
            <w:r w:rsidRPr="008C59C5">
              <w:rPr>
                <w:rFonts w:eastAsia="Times New Roman" w:cs="Times New Roman"/>
                <w:lang w:eastAsia="de-DE"/>
              </w:rPr>
              <w:t>Frontplatte grundiert (bestreich-, lackier- und gestaltbar)</w:t>
            </w:r>
          </w:p>
          <w:p w:rsidR="00E82696" w:rsidRPr="00E82696" w:rsidRDefault="00E82696" w:rsidP="00D407CA"/>
        </w:tc>
      </w:tr>
    </w:tbl>
    <w:p w:rsidR="00EC5E0C" w:rsidRPr="008C59C5" w:rsidRDefault="00EC5E0C" w:rsidP="00E82696">
      <w:pPr>
        <w:spacing w:after="0"/>
        <w:rPr>
          <w:b/>
        </w:rPr>
      </w:pPr>
    </w:p>
    <w:sectPr w:rsidR="00EC5E0C" w:rsidRPr="008C59C5" w:rsidSect="00677E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76" w:rsidRDefault="00F44276" w:rsidP="00FF3EB7">
      <w:pPr>
        <w:spacing w:after="0" w:line="240" w:lineRule="auto"/>
      </w:pPr>
      <w:r>
        <w:separator/>
      </w:r>
    </w:p>
  </w:endnote>
  <w:endnote w:type="continuationSeparator" w:id="0">
    <w:p w:rsidR="00F44276" w:rsidRDefault="00F44276" w:rsidP="00FF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76" w:rsidRDefault="00F44276" w:rsidP="00FF3EB7">
      <w:pPr>
        <w:spacing w:after="0" w:line="240" w:lineRule="auto"/>
      </w:pPr>
      <w:r>
        <w:separator/>
      </w:r>
    </w:p>
  </w:footnote>
  <w:footnote w:type="continuationSeparator" w:id="0">
    <w:p w:rsidR="00F44276" w:rsidRDefault="00F44276" w:rsidP="00FF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6" w:rsidRDefault="00F44276" w:rsidP="00FF3EB7">
    <w:pPr>
      <w:pStyle w:val="Kopfzeile"/>
    </w:pPr>
  </w:p>
  <w:p w:rsidR="00F44276" w:rsidRDefault="00F44276" w:rsidP="00FF3EB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04541" cy="685800"/>
          <wp:effectExtent l="19050" t="0" r="0" b="0"/>
          <wp:docPr id="1" name="Bild 1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57" cy="687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D31"/>
    <w:multiLevelType w:val="hybridMultilevel"/>
    <w:tmpl w:val="84F4FF28"/>
    <w:lvl w:ilvl="0" w:tplc="B7EC8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17"/>
    <w:rsid w:val="00082B18"/>
    <w:rsid w:val="00127CCE"/>
    <w:rsid w:val="001427DD"/>
    <w:rsid w:val="00320C74"/>
    <w:rsid w:val="003414D3"/>
    <w:rsid w:val="003C3A6E"/>
    <w:rsid w:val="00524156"/>
    <w:rsid w:val="00602461"/>
    <w:rsid w:val="00616949"/>
    <w:rsid w:val="00634790"/>
    <w:rsid w:val="00677E28"/>
    <w:rsid w:val="006E1D83"/>
    <w:rsid w:val="00727C29"/>
    <w:rsid w:val="00787D11"/>
    <w:rsid w:val="007D6C59"/>
    <w:rsid w:val="00881327"/>
    <w:rsid w:val="008853B4"/>
    <w:rsid w:val="00890166"/>
    <w:rsid w:val="008C59C5"/>
    <w:rsid w:val="00903217"/>
    <w:rsid w:val="009336B6"/>
    <w:rsid w:val="00986B77"/>
    <w:rsid w:val="009A5851"/>
    <w:rsid w:val="00AA25A7"/>
    <w:rsid w:val="00BE31E5"/>
    <w:rsid w:val="00C331F9"/>
    <w:rsid w:val="00C97027"/>
    <w:rsid w:val="00CC07B9"/>
    <w:rsid w:val="00D407CA"/>
    <w:rsid w:val="00D61D24"/>
    <w:rsid w:val="00DC107E"/>
    <w:rsid w:val="00E21C65"/>
    <w:rsid w:val="00E46174"/>
    <w:rsid w:val="00E82696"/>
    <w:rsid w:val="00EA6326"/>
    <w:rsid w:val="00EC5E0C"/>
    <w:rsid w:val="00F23A80"/>
    <w:rsid w:val="00F44276"/>
    <w:rsid w:val="00F83AF3"/>
    <w:rsid w:val="00FC1B01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</w:style>
  <w:style w:type="paragraph" w:styleId="berschrift1">
    <w:name w:val="heading 1"/>
    <w:basedOn w:val="Standard"/>
    <w:next w:val="Standard"/>
    <w:link w:val="berschrift1Zchn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EB7"/>
  </w:style>
  <w:style w:type="paragraph" w:styleId="Fuzeile">
    <w:name w:val="footer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3E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EB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4</cp:revision>
  <cp:lastPrinted>2016-07-14T08:22:00Z</cp:lastPrinted>
  <dcterms:created xsi:type="dcterms:W3CDTF">2016-07-14T11:55:00Z</dcterms:created>
  <dcterms:modified xsi:type="dcterms:W3CDTF">2016-07-14T14:10:00Z</dcterms:modified>
</cp:coreProperties>
</file>